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5812"/>
      </w:tblGrid>
      <w:tr w:rsidR="00A12393" w:rsidTr="005B7A25">
        <w:tc>
          <w:tcPr>
            <w:tcW w:w="4678" w:type="dxa"/>
          </w:tcPr>
          <w:p w:rsidR="00A12393" w:rsidRDefault="00A12393" w:rsidP="00C13510">
            <w:pPr>
              <w:pStyle w:val="NoSpacing"/>
              <w:jc w:val="center"/>
              <w:rPr>
                <w:sz w:val="26"/>
                <w:szCs w:val="26"/>
              </w:rPr>
            </w:pPr>
            <w:r w:rsidRPr="00C13510">
              <w:rPr>
                <w:sz w:val="26"/>
                <w:szCs w:val="26"/>
              </w:rPr>
              <w:t>ỦY BAN NHÂN DÂN QUẬN 8</w:t>
            </w:r>
          </w:p>
          <w:p w:rsidR="00A12393" w:rsidRDefault="00A12393" w:rsidP="00C13510">
            <w:pPr>
              <w:pStyle w:val="NoSpacing"/>
              <w:jc w:val="center"/>
              <w:rPr>
                <w:b/>
                <w:szCs w:val="28"/>
              </w:rPr>
            </w:pPr>
            <w:r w:rsidRPr="00C13510">
              <w:rPr>
                <w:b/>
                <w:szCs w:val="28"/>
              </w:rPr>
              <w:t>PHÒNG GIÁO DỤC VÀ ĐÀO TẠO</w:t>
            </w:r>
          </w:p>
          <w:p w:rsidR="00A12393" w:rsidRDefault="00552D26" w:rsidP="00C13510">
            <w:pPr>
              <w:pStyle w:val="NoSpacing"/>
              <w:jc w:val="center"/>
              <w:rPr>
                <w:b/>
                <w:szCs w:val="28"/>
              </w:rPr>
            </w:pPr>
            <w:r>
              <w:rPr>
                <w:b/>
                <w:noProof/>
                <w:szCs w:val="28"/>
              </w:rPr>
              <w:pict>
                <v:shapetype id="_x0000_t32" coordsize="21600,21600" o:spt="32" o:oned="t" path="m,l21600,21600e" filled="f">
                  <v:path arrowok="t" fillok="f" o:connecttype="none"/>
                  <o:lock v:ext="edit" shapetype="t"/>
                </v:shapetype>
                <v:shape id="_x0000_s1026" type="#_x0000_t32" style="position:absolute;left:0;text-align:left;margin-left:67.5pt;margin-top:2.6pt;width:83.25pt;height:0;z-index:251660288" o:connectortype="straight"/>
              </w:pict>
            </w:r>
          </w:p>
          <w:p w:rsidR="00A12393" w:rsidRPr="00C13510" w:rsidRDefault="00A12393" w:rsidP="00C13510">
            <w:pPr>
              <w:pStyle w:val="NoSpacing"/>
              <w:jc w:val="center"/>
              <w:rPr>
                <w:szCs w:val="28"/>
              </w:rPr>
            </w:pPr>
            <w:r w:rsidRPr="00C13510">
              <w:rPr>
                <w:szCs w:val="28"/>
              </w:rPr>
              <w:t>Số</w:t>
            </w:r>
            <w:r w:rsidR="000C5486">
              <w:rPr>
                <w:szCs w:val="28"/>
              </w:rPr>
              <w:t>: 40</w:t>
            </w:r>
            <w:r w:rsidRPr="00C13510">
              <w:rPr>
                <w:szCs w:val="28"/>
              </w:rPr>
              <w:t>/GDĐT</w:t>
            </w:r>
          </w:p>
        </w:tc>
        <w:tc>
          <w:tcPr>
            <w:tcW w:w="5812" w:type="dxa"/>
          </w:tcPr>
          <w:p w:rsidR="00A12393" w:rsidRPr="00C13510" w:rsidRDefault="00A12393" w:rsidP="00C13510">
            <w:pPr>
              <w:pStyle w:val="NoSpacing"/>
              <w:rPr>
                <w:b/>
                <w:sz w:val="26"/>
                <w:szCs w:val="26"/>
              </w:rPr>
            </w:pPr>
            <w:r w:rsidRPr="00C13510">
              <w:rPr>
                <w:b/>
                <w:sz w:val="26"/>
                <w:szCs w:val="26"/>
              </w:rPr>
              <w:t>CỘNG HÒA XÃ HỘI CHỦ NGHĨA VIỆT NAM</w:t>
            </w:r>
          </w:p>
          <w:p w:rsidR="00A12393" w:rsidRDefault="00A12393" w:rsidP="00C13510">
            <w:pPr>
              <w:pStyle w:val="NoSpacing"/>
              <w:jc w:val="center"/>
              <w:rPr>
                <w:b/>
                <w:szCs w:val="28"/>
              </w:rPr>
            </w:pPr>
            <w:r w:rsidRPr="00C13510">
              <w:rPr>
                <w:b/>
                <w:szCs w:val="28"/>
              </w:rPr>
              <w:t>Độc lập – Tự do – Hạnh phúc</w:t>
            </w:r>
          </w:p>
          <w:p w:rsidR="00A12393" w:rsidRDefault="00552D26" w:rsidP="00C13510">
            <w:pPr>
              <w:pStyle w:val="NoSpacing"/>
              <w:jc w:val="center"/>
              <w:rPr>
                <w:b/>
                <w:szCs w:val="28"/>
              </w:rPr>
            </w:pPr>
            <w:r>
              <w:rPr>
                <w:b/>
                <w:noProof/>
                <w:szCs w:val="28"/>
              </w:rPr>
              <w:pict>
                <v:shape id="_x0000_s1027" type="#_x0000_t32" style="position:absolute;left:0;text-align:left;margin-left:52.95pt;margin-top:3.9pt;width:172.15pt;height:0;z-index:251661312" o:connectortype="straight"/>
              </w:pict>
            </w:r>
          </w:p>
          <w:p w:rsidR="00A12393" w:rsidRPr="00C13510" w:rsidRDefault="00A12393" w:rsidP="00F3593C">
            <w:pPr>
              <w:pStyle w:val="NoSpacing"/>
              <w:jc w:val="center"/>
              <w:rPr>
                <w:i/>
                <w:szCs w:val="28"/>
              </w:rPr>
            </w:pPr>
            <w:r w:rsidRPr="00C13510">
              <w:rPr>
                <w:i/>
                <w:szCs w:val="28"/>
              </w:rPr>
              <w:t>Quậ</w:t>
            </w:r>
            <w:r w:rsidR="000C5486">
              <w:rPr>
                <w:i/>
                <w:szCs w:val="28"/>
              </w:rPr>
              <w:t xml:space="preserve">n 8, ngày 13  tháng 01 </w:t>
            </w:r>
            <w:r w:rsidRPr="00C13510">
              <w:rPr>
                <w:i/>
                <w:szCs w:val="28"/>
              </w:rPr>
              <w:t xml:space="preserve"> năm 201</w:t>
            </w:r>
            <w:r w:rsidR="00F3593C">
              <w:rPr>
                <w:i/>
                <w:szCs w:val="28"/>
              </w:rPr>
              <w:t>6</w:t>
            </w:r>
          </w:p>
        </w:tc>
      </w:tr>
    </w:tbl>
    <w:p w:rsidR="00A12393" w:rsidRDefault="00552D26" w:rsidP="00A12393">
      <w:pPr>
        <w:pStyle w:val="NoSpacing"/>
      </w:pPr>
      <w:r>
        <w:rPr>
          <w:noProof/>
        </w:rPr>
        <w:pict>
          <v:shapetype id="_x0000_t202" coordsize="21600,21600" o:spt="202" path="m,l,21600r21600,l21600,xe">
            <v:stroke joinstyle="miter"/>
            <v:path gradientshapeok="t" o:connecttype="rect"/>
          </v:shapetype>
          <v:shape id="_x0000_s1028" type="#_x0000_t202" style="position:absolute;left:0;text-align:left;margin-left:-4.55pt;margin-top:9.05pt;width:200.45pt;height:64.55pt;z-index:251662336;mso-position-horizontal-relative:text;mso-position-vertical-relative:text" strokecolor="white [3212]">
            <v:textbox>
              <w:txbxContent>
                <w:p w:rsidR="00A12393" w:rsidRPr="00A12393" w:rsidRDefault="00A12393" w:rsidP="00A12393">
                  <w:pPr>
                    <w:jc w:val="center"/>
                    <w:rPr>
                      <w:sz w:val="24"/>
                      <w:szCs w:val="24"/>
                    </w:rPr>
                  </w:pPr>
                  <w:r>
                    <w:rPr>
                      <w:sz w:val="24"/>
                      <w:szCs w:val="24"/>
                    </w:rPr>
                    <w:t xml:space="preserve">V/v tổ chức kiểm tra đánh giá công tác hồ sơ học vụ, thiết bị - thực hành thí nghiệm và </w:t>
                  </w:r>
                  <w:proofErr w:type="gramStart"/>
                  <w:r>
                    <w:rPr>
                      <w:sz w:val="24"/>
                      <w:szCs w:val="24"/>
                    </w:rPr>
                    <w:t>thư</w:t>
                  </w:r>
                  <w:proofErr w:type="gramEnd"/>
                  <w:r>
                    <w:rPr>
                      <w:sz w:val="24"/>
                      <w:szCs w:val="24"/>
                    </w:rPr>
                    <w:t xml:space="preserve"> viện trường học năm học 2015 - 2016</w:t>
                  </w:r>
                </w:p>
              </w:txbxContent>
            </v:textbox>
          </v:shape>
        </w:pict>
      </w:r>
    </w:p>
    <w:p w:rsidR="00A12393" w:rsidRPr="00A12393" w:rsidRDefault="00A12393" w:rsidP="00A12393"/>
    <w:p w:rsidR="00A12393" w:rsidRPr="00A12393" w:rsidRDefault="00A12393" w:rsidP="00A12393"/>
    <w:p w:rsidR="00A12393" w:rsidRPr="00A12393" w:rsidRDefault="00A12393" w:rsidP="00A12393"/>
    <w:p w:rsidR="00A12393" w:rsidRDefault="00A12393" w:rsidP="00A12393"/>
    <w:p w:rsidR="00A12393" w:rsidRDefault="00A12393" w:rsidP="00A12393">
      <w:pPr>
        <w:tabs>
          <w:tab w:val="left" w:pos="1636"/>
        </w:tabs>
        <w:jc w:val="center"/>
      </w:pPr>
      <w:r>
        <w:t>Kính gửi: Hiệu trưởng các trường Trung học cơ sở.</w:t>
      </w:r>
    </w:p>
    <w:p w:rsidR="00A12393" w:rsidRDefault="00A12393" w:rsidP="00A12393">
      <w:pPr>
        <w:tabs>
          <w:tab w:val="left" w:pos="1636"/>
        </w:tabs>
        <w:jc w:val="center"/>
      </w:pPr>
    </w:p>
    <w:p w:rsidR="00A12393" w:rsidRDefault="00A12393" w:rsidP="00A12393">
      <w:pPr>
        <w:pStyle w:val="NoSpacing"/>
        <w:spacing w:before="120"/>
        <w:ind w:firstLine="709"/>
      </w:pPr>
      <w:r>
        <w:t>Căn cứ Công văn số 99/GDĐT-TrH ngày 12 tháng 01 năm 2016 của Sở Giáo dục và Đào tạo Thành phố Hồ Chí Minh về việc tổ chức kiểm tra đánh giá công tác hồ sơ học vụ, thiết bị - thực hành thí nghiệm và thư viện trường học năm học 2015 – 2016;</w:t>
      </w:r>
    </w:p>
    <w:p w:rsidR="00A12393" w:rsidRDefault="00A12393" w:rsidP="00A12393">
      <w:pPr>
        <w:pStyle w:val="NoSpacing"/>
        <w:spacing w:before="120"/>
        <w:ind w:firstLine="709"/>
      </w:pPr>
      <w:r>
        <w:t xml:space="preserve">Phòng Giáo dục và Đào tạo Quận 8 hướng dẫn các đơn vị tổ chức kiểm tra hồ sơ học vụ, công tác thiết bị - thực hành thí nghiệm và </w:t>
      </w:r>
      <w:proofErr w:type="gramStart"/>
      <w:r>
        <w:t>thư</w:t>
      </w:r>
      <w:proofErr w:type="gramEnd"/>
      <w:r>
        <w:t xml:space="preserve"> viện trường học năm học 2015 – 2016 như sau:</w:t>
      </w:r>
    </w:p>
    <w:p w:rsidR="00A12393" w:rsidRPr="00086BE1" w:rsidRDefault="00A12393" w:rsidP="00A12393">
      <w:pPr>
        <w:pStyle w:val="NoSpacing"/>
        <w:spacing w:before="120"/>
        <w:rPr>
          <w:b/>
        </w:rPr>
      </w:pPr>
      <w:r w:rsidRPr="00086BE1">
        <w:rPr>
          <w:b/>
        </w:rPr>
        <w:t>I. Mục đích yêu cầu:</w:t>
      </w:r>
    </w:p>
    <w:p w:rsidR="00A12393" w:rsidRDefault="00A12393" w:rsidP="00A12393">
      <w:pPr>
        <w:pStyle w:val="NoSpacing"/>
        <w:spacing w:before="120"/>
        <w:ind w:firstLine="709"/>
      </w:pPr>
      <w:proofErr w:type="gramStart"/>
      <w:r>
        <w:t>Đánh giá công tác quản lý hành chánh chuyên môn, quản lý nhà trường thông qua hồ sơ học vụ và thực hiện quy chế chuyên môn.</w:t>
      </w:r>
      <w:proofErr w:type="gramEnd"/>
    </w:p>
    <w:p w:rsidR="00A12393" w:rsidRDefault="00A12393" w:rsidP="00A12393">
      <w:pPr>
        <w:pStyle w:val="NoSpacing"/>
        <w:spacing w:before="120"/>
        <w:ind w:firstLine="709"/>
      </w:pPr>
      <w:proofErr w:type="gramStart"/>
      <w:r>
        <w:t>Khắc phục những sai sót về hồ sơ học vụ, chuẩn bị hồ sơ học sinh dự thi tốt nghiệp, xét tốt nghiệp.</w:t>
      </w:r>
      <w:proofErr w:type="gramEnd"/>
    </w:p>
    <w:p w:rsidR="00A12393" w:rsidRDefault="00A12393" w:rsidP="00A12393">
      <w:pPr>
        <w:pStyle w:val="NoSpacing"/>
        <w:spacing w:before="120"/>
        <w:ind w:firstLine="709"/>
      </w:pPr>
      <w:proofErr w:type="gramStart"/>
      <w:r>
        <w:t>Đánh giá thực trạng cơ sở vật chất, trang thiết bị, đồ dùng dạy học, thiết bị thực hành thí nghiệm đã được trang bị so với danh mục quy định của Bộ Giáo dục và Đào tạo.</w:t>
      </w:r>
      <w:proofErr w:type="gramEnd"/>
    </w:p>
    <w:p w:rsidR="00A12393" w:rsidRDefault="00A12393" w:rsidP="00A12393">
      <w:pPr>
        <w:pStyle w:val="NoSpacing"/>
        <w:spacing w:before="120"/>
        <w:ind w:firstLine="709"/>
      </w:pPr>
      <w:r>
        <w:t xml:space="preserve">Kiểm tra công tác tổ chức sử dụng trang thiết bị, thực hành thí nghiệm </w:t>
      </w:r>
      <w:proofErr w:type="gramStart"/>
      <w:r>
        <w:t>theo</w:t>
      </w:r>
      <w:proofErr w:type="gramEnd"/>
      <w:r>
        <w:t xml:space="preserve"> phân phối chương trình các môn học đã được Bộ Giáo dục và Đào tạo quy định.</w:t>
      </w:r>
    </w:p>
    <w:p w:rsidR="00A12393" w:rsidRDefault="00A12393" w:rsidP="00A12393">
      <w:pPr>
        <w:pStyle w:val="NoSpacing"/>
        <w:spacing w:before="120"/>
        <w:ind w:firstLine="709"/>
      </w:pPr>
      <w:r>
        <w:t xml:space="preserve">Kiểm tra công tác quản lý, xây dựng và hoạt động của </w:t>
      </w:r>
      <w:proofErr w:type="gramStart"/>
      <w:r>
        <w:t>thư</w:t>
      </w:r>
      <w:proofErr w:type="gramEnd"/>
      <w:r>
        <w:t xml:space="preserve"> viện nhà trường theo Quyết định số 01/2003/QĐ/BGDĐT ngày 02/01/2003 của Bộ Giáo dục và Đào tạo.</w:t>
      </w:r>
    </w:p>
    <w:p w:rsidR="00A12393" w:rsidRPr="00A12393" w:rsidRDefault="00A12393" w:rsidP="00A12393">
      <w:pPr>
        <w:pStyle w:val="NoSpacing"/>
        <w:spacing w:before="120"/>
        <w:ind w:firstLine="709"/>
        <w:rPr>
          <w:spacing w:val="-8"/>
        </w:rPr>
      </w:pPr>
      <w:r w:rsidRPr="00A12393">
        <w:rPr>
          <w:spacing w:val="-8"/>
        </w:rPr>
        <w:t xml:space="preserve">Đánh giá, xếp loại công tác thực hành thí nghiệm và </w:t>
      </w:r>
      <w:proofErr w:type="gramStart"/>
      <w:r w:rsidRPr="00A12393">
        <w:rPr>
          <w:spacing w:val="-8"/>
        </w:rPr>
        <w:t>thư</w:t>
      </w:r>
      <w:proofErr w:type="gramEnd"/>
      <w:r w:rsidRPr="00A12393">
        <w:rPr>
          <w:spacing w:val="-8"/>
        </w:rPr>
        <w:t xml:space="preserve"> viện năm học 2015-2016.</w:t>
      </w:r>
    </w:p>
    <w:p w:rsidR="00A12393" w:rsidRPr="00B46AA8" w:rsidRDefault="00A12393" w:rsidP="00A12393">
      <w:pPr>
        <w:pStyle w:val="NoSpacing"/>
        <w:spacing w:before="120"/>
        <w:rPr>
          <w:b/>
        </w:rPr>
      </w:pPr>
      <w:r w:rsidRPr="00B46AA8">
        <w:rPr>
          <w:b/>
        </w:rPr>
        <w:t>II. Nội dung kiểm tra:</w:t>
      </w:r>
    </w:p>
    <w:p w:rsidR="00A12393" w:rsidRDefault="00A12393" w:rsidP="00A12393">
      <w:pPr>
        <w:pStyle w:val="NoSpacing"/>
        <w:spacing w:before="120"/>
        <w:ind w:firstLine="284"/>
      </w:pPr>
      <w:r w:rsidRPr="00297AE4">
        <w:rPr>
          <w:b/>
        </w:rPr>
        <w:t>1. Về hồ sơ học vụ</w:t>
      </w:r>
      <w:r>
        <w:t xml:space="preserve"> </w:t>
      </w:r>
      <w:r w:rsidRPr="00297AE4">
        <w:rPr>
          <w:i/>
        </w:rPr>
        <w:t>(</w:t>
      </w:r>
      <w:proofErr w:type="gramStart"/>
      <w:r w:rsidRPr="00297AE4">
        <w:rPr>
          <w:i/>
        </w:rPr>
        <w:t>theo</w:t>
      </w:r>
      <w:proofErr w:type="gramEnd"/>
      <w:r w:rsidRPr="00297AE4">
        <w:rPr>
          <w:i/>
        </w:rPr>
        <w:t xml:space="preserve"> mẫu đính kèm)</w:t>
      </w:r>
      <w:r>
        <w:t>.</w:t>
      </w:r>
    </w:p>
    <w:p w:rsidR="00A12393" w:rsidRPr="00297AE4" w:rsidRDefault="00A12393" w:rsidP="00A12393">
      <w:pPr>
        <w:pStyle w:val="NoSpacing"/>
        <w:spacing w:before="120"/>
        <w:ind w:firstLine="709"/>
        <w:rPr>
          <w:b/>
        </w:rPr>
      </w:pPr>
      <w:r w:rsidRPr="00297AE4">
        <w:rPr>
          <w:b/>
        </w:rPr>
        <w:t>1.1. Các loại hồ sơ, sổ sách</w:t>
      </w:r>
      <w:r>
        <w:rPr>
          <w:b/>
        </w:rPr>
        <w:t xml:space="preserve"> năm học 201</w:t>
      </w:r>
      <w:r w:rsidR="004A4402">
        <w:rPr>
          <w:b/>
        </w:rPr>
        <w:t>5</w:t>
      </w:r>
      <w:r>
        <w:rPr>
          <w:b/>
        </w:rPr>
        <w:t xml:space="preserve"> - 201</w:t>
      </w:r>
      <w:r w:rsidR="004A4402">
        <w:rPr>
          <w:b/>
        </w:rPr>
        <w:t>6</w:t>
      </w:r>
      <w:r w:rsidRPr="00297AE4">
        <w:rPr>
          <w:b/>
        </w:rPr>
        <w:t>:</w:t>
      </w:r>
    </w:p>
    <w:p w:rsidR="00A12393" w:rsidRDefault="00A12393" w:rsidP="00A12393">
      <w:pPr>
        <w:pStyle w:val="NoSpacing"/>
        <w:spacing w:before="120"/>
        <w:ind w:firstLine="709"/>
      </w:pPr>
      <w:r>
        <w:t>- Sổ gọi tên – ghi điểm;</w:t>
      </w:r>
    </w:p>
    <w:p w:rsidR="00A12393" w:rsidRDefault="00A12393" w:rsidP="00A12393">
      <w:pPr>
        <w:pStyle w:val="NoSpacing"/>
        <w:spacing w:before="120"/>
        <w:ind w:firstLine="709"/>
      </w:pPr>
      <w:r>
        <w:t>- Sổ ghi đầu bài;</w:t>
      </w:r>
    </w:p>
    <w:p w:rsidR="00A12393" w:rsidRDefault="00A12393" w:rsidP="00A12393">
      <w:pPr>
        <w:pStyle w:val="NoSpacing"/>
        <w:spacing w:before="120"/>
        <w:ind w:firstLine="709"/>
      </w:pPr>
      <w:r>
        <w:t>- Học bạ;</w:t>
      </w:r>
    </w:p>
    <w:p w:rsidR="00A12393" w:rsidRDefault="00A12393" w:rsidP="00A12393">
      <w:pPr>
        <w:pStyle w:val="NoSpacing"/>
        <w:spacing w:before="120"/>
        <w:ind w:firstLine="709"/>
      </w:pPr>
      <w:r>
        <w:t>- Sổ đăng bộ;</w:t>
      </w:r>
    </w:p>
    <w:p w:rsidR="00A12393" w:rsidRDefault="00A12393" w:rsidP="00A12393">
      <w:pPr>
        <w:pStyle w:val="NoSpacing"/>
        <w:spacing w:before="120"/>
        <w:ind w:firstLine="709"/>
      </w:pPr>
      <w:r>
        <w:lastRenderedPageBreak/>
        <w:t>- Sổ chuyển trường;</w:t>
      </w:r>
    </w:p>
    <w:p w:rsidR="00A12393" w:rsidRDefault="00A12393" w:rsidP="00A12393">
      <w:pPr>
        <w:pStyle w:val="NoSpacing"/>
        <w:spacing w:before="120"/>
        <w:ind w:firstLine="709"/>
      </w:pPr>
      <w:r>
        <w:t>- Hồ sơ kiểm tra lại;</w:t>
      </w:r>
    </w:p>
    <w:p w:rsidR="00A12393" w:rsidRDefault="00A12393" w:rsidP="00A12393">
      <w:pPr>
        <w:pStyle w:val="NoSpacing"/>
        <w:spacing w:before="120"/>
        <w:ind w:firstLine="709"/>
      </w:pPr>
      <w:r>
        <w:t>- Hồ sơ tổ chức kiểm tra học kì;</w:t>
      </w:r>
    </w:p>
    <w:p w:rsidR="00A12393" w:rsidRDefault="00A12393" w:rsidP="00A12393">
      <w:pPr>
        <w:pStyle w:val="NoSpacing"/>
        <w:spacing w:before="120"/>
        <w:ind w:firstLine="709"/>
      </w:pPr>
      <w:r>
        <w:t>- Hồ sơ dạy nghề phổ thông.</w:t>
      </w:r>
    </w:p>
    <w:p w:rsidR="00A12393" w:rsidRPr="00A63C17" w:rsidRDefault="00A12393" w:rsidP="00A12393">
      <w:pPr>
        <w:pStyle w:val="NoSpacing"/>
        <w:spacing w:before="120"/>
        <w:ind w:firstLine="709"/>
        <w:rPr>
          <w:b/>
        </w:rPr>
      </w:pPr>
      <w:r w:rsidRPr="00A63C17">
        <w:rPr>
          <w:b/>
        </w:rPr>
        <w:t>1.2. Yêu cầu đánh giá:</w:t>
      </w:r>
    </w:p>
    <w:p w:rsidR="00A12393" w:rsidRPr="00C939C5" w:rsidRDefault="00A12393" w:rsidP="00A12393">
      <w:pPr>
        <w:pStyle w:val="NoSpacing"/>
        <w:spacing w:before="120"/>
        <w:ind w:firstLine="709"/>
        <w:rPr>
          <w:i/>
        </w:rPr>
      </w:pPr>
      <w:r w:rsidRPr="00C939C5">
        <w:rPr>
          <w:i/>
        </w:rPr>
        <w:t>a. Nội dung:</w:t>
      </w:r>
    </w:p>
    <w:p w:rsidR="00A12393" w:rsidRDefault="00A12393" w:rsidP="00A12393">
      <w:pPr>
        <w:pStyle w:val="NoSpacing"/>
        <w:spacing w:before="120"/>
        <w:ind w:firstLine="709"/>
      </w:pPr>
      <w:r>
        <w:t>Thực hiện quy định về chuyển trường và tiếp nhận học sinh theo Quyết định số 51/2002/QĐ-BGDĐT ngày 25/12/2002 của Bộ Giáo dục và Đào tạo và hướng dẫn số 2461/GDĐT-TrH ngày 12/09/2012 của Sở Giáo dục và Đào tạo về việc chuyển trường và tiếp nhận học sinh học tại các trường THCS.</w:t>
      </w:r>
    </w:p>
    <w:p w:rsidR="00A12393" w:rsidRDefault="00A12393" w:rsidP="00A12393">
      <w:pPr>
        <w:pStyle w:val="NoSpacing"/>
        <w:spacing w:before="120"/>
        <w:ind w:firstLine="709"/>
        <w:rPr>
          <w:szCs w:val="28"/>
          <w:lang w:val="it-IT"/>
        </w:rPr>
      </w:pPr>
      <w:r>
        <w:rPr>
          <w:szCs w:val="28"/>
          <w:lang w:val="it-IT"/>
        </w:rPr>
        <w:t>Thực hiện việc đánh giá, xếp loại học sinh, xét duyệt lên lớp, lưu ban, thực hiện như sau: học kỳ I năm học 2014 - 2015 thực hiện theo Thông tư số 58/2011/QĐ-BGD&amp;ĐT ngày 12/12/2011 của Bộ Giáo dục và Đào tạo.</w:t>
      </w:r>
    </w:p>
    <w:p w:rsidR="00A12393" w:rsidRDefault="00A12393" w:rsidP="00A12393">
      <w:pPr>
        <w:pStyle w:val="NoSpacing"/>
        <w:spacing w:before="120"/>
        <w:ind w:firstLine="709"/>
        <w:rPr>
          <w:szCs w:val="28"/>
          <w:lang w:val="it-IT"/>
        </w:rPr>
      </w:pPr>
      <w:r>
        <w:rPr>
          <w:szCs w:val="28"/>
          <w:lang w:val="it-IT"/>
        </w:rPr>
        <w:t>Thực hiện nhiệm vụ năm học thông qua kiểm tra các loại hồ sơ, sổ sách, đánh giá kết quả quản lý, điều hành của nhà trường.</w:t>
      </w:r>
    </w:p>
    <w:p w:rsidR="00A12393" w:rsidRPr="00C939C5" w:rsidRDefault="00A12393" w:rsidP="00A12393">
      <w:pPr>
        <w:pStyle w:val="NoSpacing"/>
        <w:spacing w:before="120"/>
        <w:ind w:firstLine="709"/>
        <w:rPr>
          <w:i/>
          <w:szCs w:val="28"/>
          <w:lang w:val="it-IT"/>
        </w:rPr>
      </w:pPr>
      <w:r w:rsidRPr="00C939C5">
        <w:rPr>
          <w:i/>
          <w:szCs w:val="28"/>
          <w:lang w:val="it-IT"/>
        </w:rPr>
        <w:t>b</w:t>
      </w:r>
      <w:r>
        <w:rPr>
          <w:i/>
          <w:szCs w:val="28"/>
          <w:lang w:val="it-IT"/>
        </w:rPr>
        <w:t>.</w:t>
      </w:r>
      <w:r w:rsidRPr="00C939C5">
        <w:rPr>
          <w:i/>
          <w:szCs w:val="28"/>
          <w:lang w:val="it-IT"/>
        </w:rPr>
        <w:t xml:space="preserve"> Yêu cầu:</w:t>
      </w:r>
    </w:p>
    <w:p w:rsidR="00A12393" w:rsidRDefault="00A12393" w:rsidP="00A12393">
      <w:pPr>
        <w:pStyle w:val="NoSpacing"/>
        <w:spacing w:before="120"/>
        <w:ind w:firstLine="709"/>
        <w:rPr>
          <w:szCs w:val="28"/>
          <w:lang w:val="it-IT"/>
        </w:rPr>
      </w:pPr>
      <w:r>
        <w:rPr>
          <w:szCs w:val="28"/>
          <w:lang w:val="it-IT"/>
        </w:rPr>
        <w:t>Triển khai dạy đúng, đủ các môn học theo phân phối chương trình của Bộ GD&amp;ĐT</w:t>
      </w:r>
      <w:r>
        <w:rPr>
          <w:iCs/>
          <w:szCs w:val="28"/>
          <w:lang w:val="it-IT"/>
        </w:rPr>
        <w:t xml:space="preserve"> </w:t>
      </w:r>
      <w:r>
        <w:rPr>
          <w:szCs w:val="28"/>
          <w:lang w:val="it-IT"/>
        </w:rPr>
        <w:t>(lưu ý các môn Công nghệ, Thể dục, Âm nhạc, Mỹ thuật, nghề phổ thông).</w:t>
      </w:r>
    </w:p>
    <w:p w:rsidR="00A12393" w:rsidRDefault="00A12393" w:rsidP="00A12393">
      <w:pPr>
        <w:pStyle w:val="NoSpacing"/>
        <w:spacing w:before="120"/>
        <w:ind w:firstLine="709"/>
        <w:rPr>
          <w:szCs w:val="28"/>
          <w:lang w:val="it-IT"/>
        </w:rPr>
      </w:pPr>
      <w:r>
        <w:rPr>
          <w:szCs w:val="28"/>
          <w:lang w:val="it-IT"/>
        </w:rPr>
        <w:t>Tổ chức nghiêm túc việc kiểm tra, ghi điểm, đánh giá xếp loại, vào sổ, phê học bạ, ký xác nhận của Hiệu trưởng.</w:t>
      </w:r>
    </w:p>
    <w:p w:rsidR="00A12393" w:rsidRDefault="00A12393" w:rsidP="00A12393">
      <w:pPr>
        <w:pStyle w:val="NoSpacing"/>
        <w:spacing w:before="120"/>
        <w:ind w:firstLine="709"/>
        <w:rPr>
          <w:szCs w:val="28"/>
          <w:lang w:val="it-IT"/>
        </w:rPr>
      </w:pPr>
      <w:r>
        <w:rPr>
          <w:szCs w:val="28"/>
          <w:lang w:val="it-IT"/>
        </w:rPr>
        <w:t>Thực hiện nghiêm túc thủ tục chuyển trường, nhận học sinh.</w:t>
      </w:r>
    </w:p>
    <w:p w:rsidR="00A12393" w:rsidRDefault="00A12393" w:rsidP="00A12393">
      <w:pPr>
        <w:pStyle w:val="NoSpacing"/>
        <w:spacing w:before="120"/>
        <w:ind w:firstLine="709"/>
        <w:rPr>
          <w:szCs w:val="28"/>
          <w:lang w:val="it-IT"/>
        </w:rPr>
      </w:pPr>
      <w:r>
        <w:rPr>
          <w:szCs w:val="28"/>
          <w:lang w:val="it-IT"/>
        </w:rPr>
        <w:t>Cập nhật thông tin thường xuyên, công khai chất lượng giảng dạy của nhà trường.</w:t>
      </w:r>
    </w:p>
    <w:p w:rsidR="00A12393" w:rsidRPr="002B5EE4" w:rsidRDefault="00A12393" w:rsidP="00A12393">
      <w:pPr>
        <w:pStyle w:val="NoSpacing"/>
        <w:spacing w:before="120"/>
        <w:ind w:firstLine="284"/>
      </w:pPr>
      <w:r w:rsidRPr="002B5EE4">
        <w:rPr>
          <w:b/>
        </w:rPr>
        <w:t>2. Về công tác thiết bị, thực hành thí nghiệm</w:t>
      </w:r>
      <w:r w:rsidRPr="002B5EE4">
        <w:t xml:space="preserve"> </w:t>
      </w:r>
      <w:r w:rsidRPr="002B5EE4">
        <w:rPr>
          <w:i/>
        </w:rPr>
        <w:t>(</w:t>
      </w:r>
      <w:proofErr w:type="gramStart"/>
      <w:r w:rsidRPr="002B5EE4">
        <w:rPr>
          <w:i/>
        </w:rPr>
        <w:t>theo</w:t>
      </w:r>
      <w:proofErr w:type="gramEnd"/>
      <w:r w:rsidRPr="002B5EE4">
        <w:rPr>
          <w:i/>
        </w:rPr>
        <w:t xml:space="preserve"> mẫu đính kèm</w:t>
      </w:r>
      <w:r>
        <w:rPr>
          <w:i/>
        </w:rPr>
        <w:t>)</w:t>
      </w:r>
      <w:r>
        <w:t>:</w:t>
      </w:r>
    </w:p>
    <w:p w:rsidR="00A12393" w:rsidRDefault="00A12393" w:rsidP="00A12393">
      <w:pPr>
        <w:pStyle w:val="NoSpacing"/>
        <w:spacing w:before="120"/>
        <w:ind w:firstLine="709"/>
        <w:rPr>
          <w:iCs/>
          <w:szCs w:val="28"/>
          <w:lang w:val="it-IT"/>
        </w:rPr>
      </w:pPr>
      <w:r>
        <w:rPr>
          <w:iCs/>
          <w:szCs w:val="28"/>
          <w:lang w:val="it-IT"/>
        </w:rPr>
        <w:t xml:space="preserve">Công tác quản lý và sử dụng các thiết bị dạy học và hồ sơ, sổ sách: thực trạng các thiết bị dạy học so với danh mục theo quy định của Bộ </w:t>
      </w:r>
      <w:r>
        <w:rPr>
          <w:szCs w:val="28"/>
          <w:lang w:val="it-IT"/>
        </w:rPr>
        <w:t>Giáo dục và Đào tạo</w:t>
      </w:r>
      <w:r>
        <w:rPr>
          <w:iCs/>
          <w:szCs w:val="28"/>
          <w:lang w:val="it-IT"/>
        </w:rPr>
        <w:t xml:space="preserve"> (danh mục và chất lượng </w:t>
      </w:r>
      <w:r>
        <w:rPr>
          <w:szCs w:val="28"/>
          <w:lang w:val="it-IT"/>
        </w:rPr>
        <w:t>thiết</w:t>
      </w:r>
      <w:r>
        <w:rPr>
          <w:iCs/>
          <w:szCs w:val="28"/>
          <w:lang w:val="it-IT"/>
        </w:rPr>
        <w:t xml:space="preserve"> bị), công tác quản lý thiết bị (nhân sự phụ trách, hồ sơ sổ sách), việc sử dụng thiết bị theo phân phối chương trình các bài thực hành thí nghiệm.</w:t>
      </w:r>
    </w:p>
    <w:p w:rsidR="00A12393" w:rsidRDefault="00A12393" w:rsidP="00A12393">
      <w:pPr>
        <w:pStyle w:val="NoSpacing"/>
        <w:spacing w:before="120"/>
        <w:ind w:firstLine="709"/>
        <w:rPr>
          <w:iCs/>
          <w:szCs w:val="28"/>
          <w:lang w:val="it-IT"/>
        </w:rPr>
      </w:pPr>
      <w:r>
        <w:rPr>
          <w:szCs w:val="28"/>
          <w:lang w:val="it-IT"/>
        </w:rPr>
        <w:t>Công</w:t>
      </w:r>
      <w:r>
        <w:rPr>
          <w:iCs/>
          <w:szCs w:val="28"/>
          <w:lang w:val="it-IT"/>
        </w:rPr>
        <w:t xml:space="preserve"> tác tổ chức giảng dạy thực hành thí nghiệm đối với các môn Lý, Hóa, Sinh, Công nghệ …</w:t>
      </w:r>
    </w:p>
    <w:p w:rsidR="00A12393" w:rsidRDefault="00A12393" w:rsidP="00A12393">
      <w:pPr>
        <w:spacing w:before="120"/>
        <w:ind w:firstLine="284"/>
        <w:rPr>
          <w:b/>
          <w:iCs/>
          <w:szCs w:val="28"/>
          <w:lang w:val="it-IT"/>
        </w:rPr>
      </w:pPr>
      <w:r>
        <w:rPr>
          <w:b/>
          <w:iCs/>
          <w:szCs w:val="28"/>
          <w:lang w:val="it-IT"/>
        </w:rPr>
        <w:t xml:space="preserve">3. Về công tác thư viện </w:t>
      </w:r>
      <w:r>
        <w:rPr>
          <w:i/>
          <w:iCs/>
          <w:szCs w:val="28"/>
          <w:lang w:val="it-IT"/>
        </w:rPr>
        <w:t>(theo mẫu đính kèm):</w:t>
      </w:r>
    </w:p>
    <w:p w:rsidR="00A12393" w:rsidRDefault="00A12393" w:rsidP="00A12393">
      <w:pPr>
        <w:spacing w:before="120"/>
        <w:ind w:firstLine="709"/>
        <w:rPr>
          <w:i/>
          <w:iCs/>
          <w:szCs w:val="28"/>
          <w:lang w:val="it-IT"/>
        </w:rPr>
      </w:pPr>
      <w:r>
        <w:rPr>
          <w:iCs/>
          <w:szCs w:val="28"/>
          <w:lang w:val="it-IT"/>
        </w:rPr>
        <w:t>Kiểm tra 5 tiêu chuẩn theo quyết định số 01/2003/QĐ/BGD&amp;ĐT ngày 02/01/2003 của Bộ Giáo dục và Đào tạo</w:t>
      </w:r>
      <w:r>
        <w:rPr>
          <w:i/>
          <w:iCs/>
          <w:szCs w:val="28"/>
          <w:lang w:val="it-IT"/>
        </w:rPr>
        <w:t>.</w:t>
      </w:r>
    </w:p>
    <w:p w:rsidR="00A12393" w:rsidRDefault="00A12393" w:rsidP="00A12393">
      <w:pPr>
        <w:spacing w:before="120"/>
        <w:ind w:firstLine="709"/>
        <w:rPr>
          <w:iCs/>
          <w:szCs w:val="28"/>
          <w:lang w:val="it-IT"/>
        </w:rPr>
      </w:pPr>
      <w:r>
        <w:rPr>
          <w:iCs/>
          <w:szCs w:val="28"/>
          <w:lang w:val="it-IT"/>
        </w:rPr>
        <w:t>- Tiêu chuẩn thứ nhất: Về Sách, báo, tạp chí, bản đồ, tranh ảnh giáo dục, băng đĩa giáo khoa.</w:t>
      </w:r>
    </w:p>
    <w:p w:rsidR="00A12393" w:rsidRDefault="00A12393" w:rsidP="00A12393">
      <w:pPr>
        <w:spacing w:before="120"/>
        <w:ind w:firstLine="709"/>
        <w:rPr>
          <w:iCs/>
          <w:szCs w:val="28"/>
          <w:lang w:val="it-IT"/>
        </w:rPr>
      </w:pPr>
      <w:r>
        <w:rPr>
          <w:iCs/>
          <w:szCs w:val="28"/>
          <w:lang w:val="it-IT"/>
        </w:rPr>
        <w:lastRenderedPageBreak/>
        <w:t>- Tiêu chuẩn thứ hai: Về cơ sở vật chất.</w:t>
      </w:r>
    </w:p>
    <w:p w:rsidR="00A12393" w:rsidRDefault="00A12393" w:rsidP="00A12393">
      <w:pPr>
        <w:spacing w:before="120"/>
        <w:ind w:firstLine="709"/>
        <w:rPr>
          <w:iCs/>
          <w:szCs w:val="28"/>
          <w:lang w:val="it-IT"/>
        </w:rPr>
      </w:pPr>
      <w:r>
        <w:rPr>
          <w:iCs/>
          <w:szCs w:val="28"/>
          <w:lang w:val="it-IT"/>
        </w:rPr>
        <w:t>- Tiêu chuẩn thứ ba: Về Nghiệp vụ thư viện.</w:t>
      </w:r>
    </w:p>
    <w:p w:rsidR="00A12393" w:rsidRDefault="00A12393" w:rsidP="00A12393">
      <w:pPr>
        <w:spacing w:before="120"/>
        <w:ind w:firstLine="709"/>
        <w:rPr>
          <w:iCs/>
          <w:szCs w:val="28"/>
          <w:lang w:val="it-IT"/>
        </w:rPr>
      </w:pPr>
      <w:r>
        <w:rPr>
          <w:iCs/>
          <w:szCs w:val="28"/>
          <w:lang w:val="it-IT"/>
        </w:rPr>
        <w:t>- Tiêu chuẩn thứ tư: Về tổ chức hoạt động.</w:t>
      </w:r>
    </w:p>
    <w:p w:rsidR="00A12393" w:rsidRDefault="00A12393" w:rsidP="00A12393">
      <w:pPr>
        <w:spacing w:before="120"/>
        <w:ind w:firstLine="709"/>
        <w:rPr>
          <w:iCs/>
          <w:szCs w:val="28"/>
          <w:lang w:val="it-IT"/>
        </w:rPr>
      </w:pPr>
      <w:r>
        <w:rPr>
          <w:iCs/>
          <w:szCs w:val="28"/>
          <w:lang w:val="it-IT"/>
        </w:rPr>
        <w:t>- Tiêu chuẩn thứ năm: Về quản lí thư viện.</w:t>
      </w:r>
    </w:p>
    <w:p w:rsidR="00A12393" w:rsidRDefault="00A12393" w:rsidP="00A12393">
      <w:pPr>
        <w:pStyle w:val="NoSpacing"/>
        <w:spacing w:before="120"/>
        <w:rPr>
          <w:b/>
        </w:rPr>
      </w:pPr>
      <w:r>
        <w:rPr>
          <w:b/>
        </w:rPr>
        <w:t>III</w:t>
      </w:r>
      <w:r w:rsidRPr="002B5EE4">
        <w:rPr>
          <w:b/>
        </w:rPr>
        <w:t>. Tiến độ thực hiện:</w:t>
      </w:r>
    </w:p>
    <w:p w:rsidR="00A12393" w:rsidRPr="004A4402" w:rsidRDefault="00A12393" w:rsidP="00A12393">
      <w:pPr>
        <w:pStyle w:val="NoSpacing"/>
        <w:spacing w:before="120"/>
        <w:ind w:firstLine="709"/>
        <w:rPr>
          <w:spacing w:val="-4"/>
        </w:rPr>
      </w:pPr>
      <w:r w:rsidRPr="004A4402">
        <w:rPr>
          <w:spacing w:val="-4"/>
        </w:rPr>
        <w:t xml:space="preserve">Từ ngày </w:t>
      </w:r>
      <w:r w:rsidR="00F3593C" w:rsidRPr="004A4402">
        <w:rPr>
          <w:spacing w:val="-4"/>
        </w:rPr>
        <w:t>14</w:t>
      </w:r>
      <w:r w:rsidR="004A4402" w:rsidRPr="004A4402">
        <w:rPr>
          <w:spacing w:val="-4"/>
        </w:rPr>
        <w:t>/01/2016</w:t>
      </w:r>
      <w:r w:rsidRPr="004A4402">
        <w:rPr>
          <w:spacing w:val="-4"/>
        </w:rPr>
        <w:t xml:space="preserve"> đến ngày </w:t>
      </w:r>
      <w:r w:rsidR="004A4402" w:rsidRPr="004A4402">
        <w:rPr>
          <w:spacing w:val="-4"/>
        </w:rPr>
        <w:t>26/02/2016</w:t>
      </w:r>
      <w:r w:rsidRPr="004A4402">
        <w:rPr>
          <w:spacing w:val="-4"/>
        </w:rPr>
        <w:t>: Các đơn vị tự kiểm tra và gửi biên bản tự kiểm tra (bản in) về Tổ trung học – Phòng Giáo dục và Đào tạo Quận 8.</w:t>
      </w:r>
    </w:p>
    <w:p w:rsidR="00A12393" w:rsidRDefault="00A12393" w:rsidP="00A12393">
      <w:pPr>
        <w:pStyle w:val="NoSpacing"/>
        <w:spacing w:before="120"/>
        <w:ind w:firstLine="709"/>
      </w:pPr>
      <w:r>
        <w:t xml:space="preserve">- Lúc 14 giờ 00 ngày </w:t>
      </w:r>
      <w:r w:rsidR="00F3593C">
        <w:t>11/03/2016</w:t>
      </w:r>
      <w:r>
        <w:t xml:space="preserve"> (thứ </w:t>
      </w:r>
      <w:r w:rsidR="00F3593C">
        <w:t>sáu</w:t>
      </w:r>
      <w:r>
        <w:t>): Họp các tổ kiểm tra tại Phòng Giáo dục và Đào tạo Quận 8 (</w:t>
      </w:r>
      <w:proofErr w:type="gramStart"/>
      <w:r>
        <w:t>theo</w:t>
      </w:r>
      <w:proofErr w:type="gramEnd"/>
      <w:r>
        <w:t xml:space="preserve"> Quyết định).</w:t>
      </w:r>
    </w:p>
    <w:p w:rsidR="00A12393" w:rsidRDefault="00A12393" w:rsidP="00A12393">
      <w:pPr>
        <w:pStyle w:val="NoSpacing"/>
        <w:spacing w:before="120"/>
        <w:ind w:firstLine="709"/>
      </w:pPr>
      <w:r>
        <w:t xml:space="preserve">- Ngày </w:t>
      </w:r>
      <w:r w:rsidR="00F3593C">
        <w:t>14/03/2016</w:t>
      </w:r>
      <w:r>
        <w:t xml:space="preserve"> đến ngày </w:t>
      </w:r>
      <w:r w:rsidR="00F3593C">
        <w:t>25/03/2016</w:t>
      </w:r>
      <w:r>
        <w:t>: Các tổ kiểm tra tiến hành kiểm tra tại các trường.</w:t>
      </w:r>
    </w:p>
    <w:p w:rsidR="00A12393" w:rsidRDefault="00A12393" w:rsidP="00A12393">
      <w:pPr>
        <w:pStyle w:val="NoSpacing"/>
        <w:spacing w:before="120"/>
        <w:ind w:firstLine="709"/>
      </w:pPr>
      <w:r>
        <w:t xml:space="preserve">Sở Giáo dục và Đào tạo sẽ thành lập đoàn kiểm tra và tiến hành kiểm tra tại một số đơn vị trong thời gian từ </w:t>
      </w:r>
      <w:r w:rsidR="00F3593C">
        <w:t>14/03</w:t>
      </w:r>
      <w:r>
        <w:t xml:space="preserve"> đến </w:t>
      </w:r>
      <w:r w:rsidR="00F3593C">
        <w:t>31/03/2016</w:t>
      </w:r>
      <w:r>
        <w:t>.</w:t>
      </w:r>
    </w:p>
    <w:p w:rsidR="00A12393" w:rsidRPr="00850CCE" w:rsidRDefault="00A12393" w:rsidP="00A12393">
      <w:pPr>
        <w:pStyle w:val="NoSpacing"/>
        <w:spacing w:before="120"/>
        <w:rPr>
          <w:b/>
        </w:rPr>
      </w:pPr>
      <w:r w:rsidRPr="00850CCE">
        <w:rPr>
          <w:b/>
        </w:rPr>
        <w:t>IV. Xử lý kết quả kiểm tra</w:t>
      </w:r>
      <w:r w:rsidR="00F3593C">
        <w:rPr>
          <w:b/>
        </w:rPr>
        <w:t>:</w:t>
      </w:r>
    </w:p>
    <w:p w:rsidR="00A12393" w:rsidRDefault="00A12393" w:rsidP="00A12393">
      <w:pPr>
        <w:pStyle w:val="NoSpacing"/>
        <w:spacing w:before="120"/>
        <w:ind w:firstLine="709"/>
      </w:pPr>
      <w:r>
        <w:t>- Căn cứ kết quả của đoàn kiểm tra, Phòng Giáo dục và Đào tạo Quận 8 sẽ có quyết định xử lý, chấn chỉnh và báo cáo về Sở Giáo dục và Đào tạo.</w:t>
      </w:r>
    </w:p>
    <w:p w:rsidR="00A12393" w:rsidRDefault="00A12393" w:rsidP="00A12393">
      <w:pPr>
        <w:pStyle w:val="NoSpacing"/>
        <w:spacing w:before="120"/>
        <w:ind w:firstLine="709"/>
      </w:pPr>
      <w:r>
        <w:t>- Trong quá trình triển khai thực hiện, nếu có khó khăn các đơn vị cần phản ánh về Tổ trung học – Phòng Giáo dục và Đào tạo để được hướng dẫn giải quyết.</w:t>
      </w:r>
    </w:p>
    <w:p w:rsidR="00A12393" w:rsidRDefault="00A12393" w:rsidP="00A12393">
      <w:pPr>
        <w:pStyle w:val="NoSpacing"/>
        <w:spacing w:before="120"/>
        <w:ind w:firstLine="709"/>
      </w:pPr>
      <w:r>
        <w:t>Đề nghị Hiệu trưởng các trường triển khai thực hiện theo đúng tinh thần trên</w:t>
      </w:r>
      <w:proofErr w:type="gramStart"/>
      <w:r>
        <w:t>.</w:t>
      </w:r>
      <w:r w:rsidR="00F3593C">
        <w:t>/</w:t>
      </w:r>
      <w:proofErr w:type="gramEnd"/>
      <w:r w:rsidR="00F3593C">
        <w:t>.</w:t>
      </w:r>
    </w:p>
    <w:p w:rsidR="00F3593C" w:rsidRDefault="00F3593C" w:rsidP="00F3593C">
      <w:pPr>
        <w:pStyle w:val="NoSpacing"/>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3593C" w:rsidTr="00C0456A">
        <w:tc>
          <w:tcPr>
            <w:tcW w:w="4785" w:type="dxa"/>
          </w:tcPr>
          <w:p w:rsidR="00F3593C" w:rsidRPr="00C0456A" w:rsidRDefault="00F3593C">
            <w:pPr>
              <w:rPr>
                <w:b/>
                <w:i/>
                <w:sz w:val="24"/>
                <w:szCs w:val="24"/>
              </w:rPr>
            </w:pPr>
            <w:r w:rsidRPr="00C0456A">
              <w:rPr>
                <w:b/>
                <w:i/>
                <w:sz w:val="24"/>
                <w:szCs w:val="24"/>
              </w:rPr>
              <w:t>Nơi nhận:</w:t>
            </w:r>
          </w:p>
          <w:p w:rsidR="00F3593C" w:rsidRDefault="00F3593C">
            <w:pPr>
              <w:rPr>
                <w:sz w:val="22"/>
              </w:rPr>
            </w:pPr>
            <w:r w:rsidRPr="00C0456A">
              <w:rPr>
                <w:sz w:val="22"/>
              </w:rPr>
              <w:t xml:space="preserve">- </w:t>
            </w:r>
            <w:r>
              <w:rPr>
                <w:sz w:val="22"/>
              </w:rPr>
              <w:t>Như trên;</w:t>
            </w:r>
          </w:p>
          <w:p w:rsidR="00F3593C" w:rsidRDefault="00F3593C">
            <w:pPr>
              <w:rPr>
                <w:sz w:val="22"/>
              </w:rPr>
            </w:pPr>
            <w:r>
              <w:rPr>
                <w:sz w:val="22"/>
              </w:rPr>
              <w:t>- Lãnh đạo PGD&amp;ĐT Q8;</w:t>
            </w:r>
          </w:p>
          <w:p w:rsidR="00F3593C" w:rsidRDefault="00F3593C">
            <w:pPr>
              <w:rPr>
                <w:sz w:val="22"/>
              </w:rPr>
            </w:pPr>
            <w:r>
              <w:rPr>
                <w:sz w:val="22"/>
              </w:rPr>
              <w:t>- Tổ Tài vụ;</w:t>
            </w:r>
          </w:p>
          <w:p w:rsidR="00F3593C" w:rsidRPr="00C0456A" w:rsidRDefault="00F3593C" w:rsidP="00F3593C">
            <w:pPr>
              <w:rPr>
                <w:sz w:val="22"/>
              </w:rPr>
            </w:pPr>
            <w:r>
              <w:rPr>
                <w:sz w:val="22"/>
              </w:rPr>
              <w:t>- Lưu: VT, Th-15b.</w:t>
            </w:r>
          </w:p>
        </w:tc>
        <w:tc>
          <w:tcPr>
            <w:tcW w:w="4786" w:type="dxa"/>
          </w:tcPr>
          <w:p w:rsidR="00F3593C" w:rsidRPr="00C0456A" w:rsidRDefault="00F3593C" w:rsidP="00C0456A">
            <w:pPr>
              <w:jc w:val="center"/>
              <w:rPr>
                <w:b/>
              </w:rPr>
            </w:pPr>
            <w:r w:rsidRPr="00C0456A">
              <w:rPr>
                <w:b/>
              </w:rPr>
              <w:t>KT. TRƯỞNG PHÒNG</w:t>
            </w:r>
          </w:p>
          <w:p w:rsidR="00F3593C" w:rsidRPr="00C0456A" w:rsidRDefault="00F3593C" w:rsidP="00C0456A">
            <w:pPr>
              <w:jc w:val="center"/>
              <w:rPr>
                <w:b/>
              </w:rPr>
            </w:pPr>
            <w:r w:rsidRPr="00C0456A">
              <w:rPr>
                <w:b/>
              </w:rPr>
              <w:t>PHÓ TRƯỞNG PHÒNG</w:t>
            </w:r>
          </w:p>
          <w:p w:rsidR="00F3593C" w:rsidRPr="00C0456A" w:rsidRDefault="00F3593C" w:rsidP="00C0456A">
            <w:pPr>
              <w:jc w:val="center"/>
              <w:rPr>
                <w:b/>
              </w:rPr>
            </w:pPr>
          </w:p>
          <w:p w:rsidR="00F3593C" w:rsidRPr="000C5486" w:rsidRDefault="000C5486" w:rsidP="00C0456A">
            <w:pPr>
              <w:jc w:val="center"/>
              <w:rPr>
                <w:i/>
              </w:rPr>
            </w:pPr>
            <w:r w:rsidRPr="000C5486">
              <w:rPr>
                <w:i/>
              </w:rPr>
              <w:t>(đã ký)</w:t>
            </w:r>
          </w:p>
          <w:p w:rsidR="00F3593C" w:rsidRPr="00C0456A" w:rsidRDefault="00F3593C" w:rsidP="00C0456A">
            <w:pPr>
              <w:jc w:val="center"/>
              <w:rPr>
                <w:b/>
              </w:rPr>
            </w:pPr>
          </w:p>
          <w:p w:rsidR="00F3593C" w:rsidRDefault="00F3593C" w:rsidP="00C0456A">
            <w:pPr>
              <w:jc w:val="center"/>
            </w:pPr>
            <w:r w:rsidRPr="00C0456A">
              <w:rPr>
                <w:b/>
              </w:rPr>
              <w:t>Nguyễn Xuân Mai</w:t>
            </w:r>
          </w:p>
        </w:tc>
      </w:tr>
    </w:tbl>
    <w:p w:rsidR="00F3593C" w:rsidRDefault="00F3593C" w:rsidP="00F3593C">
      <w:pPr>
        <w:pStyle w:val="NoSpacing"/>
        <w:spacing w:before="120"/>
      </w:pPr>
    </w:p>
    <w:p w:rsidR="00A12393" w:rsidRDefault="00A12393" w:rsidP="00A12393">
      <w:pPr>
        <w:pStyle w:val="NoSpacing"/>
        <w:spacing w:before="120"/>
        <w:ind w:firstLine="709"/>
      </w:pPr>
    </w:p>
    <w:p w:rsidR="00A12393" w:rsidRPr="00A12393" w:rsidRDefault="00A12393" w:rsidP="00A12393">
      <w:pPr>
        <w:tabs>
          <w:tab w:val="left" w:pos="1636"/>
        </w:tabs>
      </w:pPr>
    </w:p>
    <w:sectPr w:rsidR="00A12393" w:rsidRPr="00A12393" w:rsidSect="00C75887">
      <w:pgSz w:w="11907" w:h="16840" w:code="1"/>
      <w:pgMar w:top="1134"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drawingGridHorizontalSpacing w:val="140"/>
  <w:drawingGridVerticalSpacing w:val="381"/>
  <w:displayHorizontalDrawingGridEvery w:val="2"/>
  <w:characterSpacingControl w:val="doNotCompress"/>
  <w:compat/>
  <w:rsids>
    <w:rsidRoot w:val="00A12393"/>
    <w:rsid w:val="000B3C06"/>
    <w:rsid w:val="000C5486"/>
    <w:rsid w:val="000F213C"/>
    <w:rsid w:val="004222C9"/>
    <w:rsid w:val="004A4402"/>
    <w:rsid w:val="004B727D"/>
    <w:rsid w:val="004F32D6"/>
    <w:rsid w:val="00541334"/>
    <w:rsid w:val="00552D26"/>
    <w:rsid w:val="00560B00"/>
    <w:rsid w:val="005818E8"/>
    <w:rsid w:val="0060226D"/>
    <w:rsid w:val="00617D5A"/>
    <w:rsid w:val="00683E42"/>
    <w:rsid w:val="00697A49"/>
    <w:rsid w:val="006F46DA"/>
    <w:rsid w:val="00925FB4"/>
    <w:rsid w:val="00A12393"/>
    <w:rsid w:val="00C75887"/>
    <w:rsid w:val="00CA75C5"/>
    <w:rsid w:val="00D23EF8"/>
    <w:rsid w:val="00F3593C"/>
    <w:rsid w:val="00F86D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5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12393"/>
  </w:style>
  <w:style w:type="character" w:customStyle="1" w:styleId="NoSpacingChar">
    <w:name w:val="No Spacing Char"/>
    <w:basedOn w:val="DefaultParagraphFont"/>
    <w:link w:val="NoSpacing"/>
    <w:uiPriority w:val="1"/>
    <w:rsid w:val="00A12393"/>
  </w:style>
  <w:style w:type="table" w:styleId="TableGrid">
    <w:name w:val="Table Grid"/>
    <w:basedOn w:val="TableNormal"/>
    <w:uiPriority w:val="59"/>
    <w:rsid w:val="00A12393"/>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383 LE THANH NGHI - TPHD</Company>
  <LinksUpToDate>false</LinksUpToDate>
  <CharactersWithSpaces>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TUNGLINH COMPUTER</dc:creator>
  <cp:keywords/>
  <dc:description/>
  <cp:lastModifiedBy>TUNGLINH COMPUTER</cp:lastModifiedBy>
  <cp:revision>3</cp:revision>
  <dcterms:created xsi:type="dcterms:W3CDTF">2016-01-12T09:35:00Z</dcterms:created>
  <dcterms:modified xsi:type="dcterms:W3CDTF">2016-01-13T03:19:00Z</dcterms:modified>
</cp:coreProperties>
</file>